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2D621C" w14:textId="6BFAB584" w:rsidR="00205179" w:rsidRPr="00DE2CC8" w:rsidRDefault="00CB59A5">
      <w:pPr>
        <w:rPr>
          <w:rFonts w:ascii="Arial" w:eastAsia="Times New Roman" w:hAnsi="Arial"/>
          <w:b/>
          <w:bCs/>
          <w:color w:val="000000"/>
        </w:rPr>
      </w:pPr>
      <w:r>
        <w:rPr>
          <w:rFonts w:ascii="Arial" w:eastAsia="Times New Roman" w:hAnsi="Arial"/>
          <w:color w:val="000000"/>
        </w:rPr>
        <w:t>1.</w:t>
      </w:r>
      <w:r w:rsidR="001C2065" w:rsidRPr="00DE2CC8">
        <w:rPr>
          <w:rFonts w:ascii="Arial" w:eastAsia="Times New Roman" w:hAnsi="Arial"/>
          <w:b/>
          <w:bCs/>
          <w:color w:val="000000"/>
        </w:rPr>
        <w:t>Accounting theories are the foundation for understanding your company's financial direction and developing strategies for long-term success. What are some theories that a business owner should be aware of?</w:t>
      </w:r>
    </w:p>
    <w:p w14:paraId="4C666874" w14:textId="75A31C1F" w:rsidR="00B91AB1" w:rsidRDefault="00107F61" w:rsidP="00107F61">
      <w:pPr>
        <w:pStyle w:val="NormalWeb"/>
        <w:divId w:val="1126001806"/>
        <w:rPr>
          <w:rFonts w:ascii="Arial" w:hAnsi="Arial" w:cs="Arial"/>
          <w:color w:val="000000"/>
          <w:sz w:val="27"/>
          <w:szCs w:val="27"/>
        </w:rPr>
      </w:pPr>
      <w:proofErr w:type="spellStart"/>
      <w:proofErr w:type="gramStart"/>
      <w:r>
        <w:rPr>
          <w:rFonts w:ascii="Arial" w:hAnsi="Arial" w:cs="Arial"/>
          <w:color w:val="000000"/>
          <w:sz w:val="27"/>
          <w:szCs w:val="27"/>
        </w:rPr>
        <w:t>A.</w:t>
      </w:r>
      <w:r w:rsidR="00B91AB1">
        <w:rPr>
          <w:rFonts w:ascii="Arial" w:hAnsi="Arial" w:cs="Arial"/>
          <w:color w:val="000000"/>
          <w:sz w:val="27"/>
          <w:szCs w:val="27"/>
        </w:rPr>
        <w:t>Cost</w:t>
      </w:r>
      <w:proofErr w:type="spellEnd"/>
      <w:proofErr w:type="gramEnd"/>
      <w:r w:rsidR="00B91AB1">
        <w:rPr>
          <w:rFonts w:ascii="Arial" w:hAnsi="Arial" w:cs="Arial"/>
          <w:color w:val="000000"/>
          <w:sz w:val="27"/>
          <w:szCs w:val="27"/>
        </w:rPr>
        <w:t xml:space="preserve"> Principle Theory – This is making a record of all assets as their acquired. This helps you keep track of the assets a firm has as well as how much the asset </w:t>
      </w:r>
      <w:proofErr w:type="spellStart"/>
      <w:r w:rsidR="00B91AB1">
        <w:rPr>
          <w:rFonts w:ascii="Arial" w:hAnsi="Arial" w:cs="Arial"/>
          <w:color w:val="000000"/>
          <w:sz w:val="27"/>
          <w:szCs w:val="27"/>
        </w:rPr>
        <w:t>costed</w:t>
      </w:r>
      <w:proofErr w:type="spellEnd"/>
      <w:r w:rsidR="00B91AB1">
        <w:rPr>
          <w:rFonts w:ascii="Arial" w:hAnsi="Arial" w:cs="Arial"/>
          <w:color w:val="000000"/>
          <w:sz w:val="27"/>
          <w:szCs w:val="27"/>
        </w:rPr>
        <w:t xml:space="preserve"> to acquire and when it was acquired.</w:t>
      </w:r>
    </w:p>
    <w:p w14:paraId="0FC1FB24" w14:textId="77777777" w:rsidR="00B91AB1" w:rsidRDefault="00B91AB1">
      <w:pPr>
        <w:pStyle w:val="NormalWeb"/>
        <w:divId w:val="1126001806"/>
        <w:rPr>
          <w:rFonts w:ascii="Arial" w:hAnsi="Arial" w:cs="Arial"/>
          <w:color w:val="000000"/>
          <w:sz w:val="27"/>
          <w:szCs w:val="27"/>
        </w:rPr>
      </w:pPr>
      <w:r>
        <w:rPr>
          <w:rFonts w:ascii="Arial" w:hAnsi="Arial" w:cs="Arial"/>
          <w:color w:val="000000"/>
          <w:sz w:val="27"/>
          <w:szCs w:val="27"/>
        </w:rPr>
        <w:t>Monetary unit assumption – this theory focuses on if the value of the dollar will rise or fall in the future. This can help firms decide to ramp up production or what to do as far as hiring needs goes.</w:t>
      </w:r>
    </w:p>
    <w:p w14:paraId="1FCC551E" w14:textId="0D7ACCD2" w:rsidR="00B91AB1" w:rsidRDefault="00B91AB1">
      <w:pPr>
        <w:pStyle w:val="NormalWeb"/>
        <w:divId w:val="1126001806"/>
        <w:rPr>
          <w:rFonts w:ascii="Arial" w:hAnsi="Arial" w:cs="Arial"/>
          <w:color w:val="000000"/>
          <w:sz w:val="27"/>
          <w:szCs w:val="27"/>
        </w:rPr>
      </w:pPr>
      <w:r>
        <w:rPr>
          <w:rFonts w:ascii="Arial" w:hAnsi="Arial" w:cs="Arial"/>
          <w:color w:val="000000"/>
          <w:sz w:val="27"/>
          <w:szCs w:val="27"/>
        </w:rPr>
        <w:t>Matching principle- this theory mandates that all transactions of the same type of revenue should be kept together and reported as a group during the period they were recorded. This helps firms break down revenues by type over time.</w:t>
      </w:r>
    </w:p>
    <w:p w14:paraId="37BC3472" w14:textId="0F917F98" w:rsidR="007A76BB" w:rsidRDefault="00107F61">
      <w:pPr>
        <w:pStyle w:val="NormalWeb"/>
        <w:divId w:val="151147598"/>
        <w:rPr>
          <w:rFonts w:ascii="Arial" w:hAnsi="Arial" w:cs="Arial"/>
          <w:color w:val="000000"/>
          <w:sz w:val="27"/>
          <w:szCs w:val="27"/>
        </w:rPr>
      </w:pPr>
      <w:r>
        <w:rPr>
          <w:rFonts w:ascii="Arial" w:hAnsi="Arial" w:cs="Arial"/>
          <w:color w:val="000000"/>
          <w:sz w:val="27"/>
          <w:szCs w:val="27"/>
        </w:rPr>
        <w:t>B.</w:t>
      </w:r>
      <w:r w:rsidR="007A76BB" w:rsidRPr="007A76BB">
        <w:rPr>
          <w:rFonts w:ascii="Arial" w:hAnsi="Arial" w:cs="Arial"/>
          <w:color w:val="000000"/>
        </w:rPr>
        <w:t xml:space="preserve"> </w:t>
      </w:r>
      <w:r w:rsidR="007A76BB">
        <w:rPr>
          <w:rFonts w:ascii="Arial" w:hAnsi="Arial" w:cs="Arial"/>
          <w:color w:val="000000"/>
        </w:rPr>
        <w:t>There are many accounting theories or principles that a business owner should be aware of.  Accounting theories serve as a basis for the understanding of financial reporting and ensures finances are properly managed and tracked.</w:t>
      </w:r>
      <w:r w:rsidR="007A76BB">
        <w:rPr>
          <w:rFonts w:ascii="Arial" w:hAnsi="Arial" w:cs="Arial"/>
          <w:color w:val="000000"/>
        </w:rPr>
        <w:br/>
        <w:t>As described in Chapter 3, the main objective of financial accounting reporting is to provide helpful and relevant information to the lenders and investors. There is a great importance in constructing a complete and useful framework of rules in accounting called Generally Accepted Accounting Principles (GAAP).</w:t>
      </w:r>
      <w:r w:rsidR="007A76BB">
        <w:rPr>
          <w:rFonts w:ascii="Arial" w:hAnsi="Arial" w:cs="Arial"/>
          <w:color w:val="000000"/>
        </w:rPr>
        <w:br/>
      </w:r>
      <w:r w:rsidR="007A76BB">
        <w:rPr>
          <w:rFonts w:ascii="Arial" w:hAnsi="Arial" w:cs="Arial"/>
          <w:color w:val="000000"/>
        </w:rPr>
        <w:br/>
        <w:t>A few of the principles that I feel are important are:</w:t>
      </w:r>
    </w:p>
    <w:p w14:paraId="4A34CA7C" w14:textId="77777777" w:rsidR="007A76BB" w:rsidRDefault="007A76BB" w:rsidP="007A76BB">
      <w:pPr>
        <w:numPr>
          <w:ilvl w:val="0"/>
          <w:numId w:val="3"/>
        </w:numPr>
        <w:spacing w:before="100" w:beforeAutospacing="1" w:after="100" w:afterAutospacing="1" w:line="240" w:lineRule="auto"/>
        <w:divId w:val="151147598"/>
        <w:rPr>
          <w:rFonts w:ascii="Arial" w:eastAsia="Times New Roman" w:hAnsi="Arial" w:cs="Arial"/>
          <w:color w:val="000000"/>
          <w:sz w:val="27"/>
          <w:szCs w:val="27"/>
        </w:rPr>
      </w:pPr>
      <w:r>
        <w:rPr>
          <w:rFonts w:ascii="Arial" w:eastAsia="Times New Roman" w:hAnsi="Arial" w:cs="Arial"/>
          <w:color w:val="000000"/>
        </w:rPr>
        <w:t>Cost principle- is the recording of assets as they are acquired.</w:t>
      </w:r>
    </w:p>
    <w:p w14:paraId="6648E56A" w14:textId="77777777" w:rsidR="007A76BB" w:rsidRDefault="007A76BB" w:rsidP="007A76BB">
      <w:pPr>
        <w:numPr>
          <w:ilvl w:val="0"/>
          <w:numId w:val="3"/>
        </w:numPr>
        <w:spacing w:before="100" w:beforeAutospacing="1" w:after="100" w:afterAutospacing="1" w:line="240" w:lineRule="auto"/>
        <w:divId w:val="151147598"/>
        <w:rPr>
          <w:rFonts w:ascii="Arial" w:eastAsia="Times New Roman" w:hAnsi="Arial" w:cs="Arial"/>
          <w:color w:val="000000"/>
          <w:sz w:val="27"/>
          <w:szCs w:val="27"/>
        </w:rPr>
      </w:pPr>
      <w:r>
        <w:rPr>
          <w:rFonts w:ascii="Arial" w:eastAsia="Times New Roman" w:hAnsi="Arial" w:cs="Arial"/>
          <w:color w:val="000000"/>
        </w:rPr>
        <w:t>Materiality- says the standard of accounting can be ignored as long as there is only a small impact on the books.</w:t>
      </w:r>
    </w:p>
    <w:p w14:paraId="159602B4" w14:textId="77777777" w:rsidR="007A76BB" w:rsidRDefault="007A76BB" w:rsidP="007A76BB">
      <w:pPr>
        <w:numPr>
          <w:ilvl w:val="0"/>
          <w:numId w:val="3"/>
        </w:numPr>
        <w:spacing w:before="100" w:beforeAutospacing="1" w:after="100" w:afterAutospacing="1" w:line="240" w:lineRule="auto"/>
        <w:divId w:val="151147598"/>
        <w:rPr>
          <w:rFonts w:ascii="Arial" w:eastAsia="Times New Roman" w:hAnsi="Arial" w:cs="Arial"/>
          <w:color w:val="000000"/>
          <w:sz w:val="27"/>
          <w:szCs w:val="27"/>
        </w:rPr>
      </w:pPr>
      <w:r>
        <w:rPr>
          <w:rFonts w:ascii="Arial" w:eastAsia="Times New Roman" w:hAnsi="Arial" w:cs="Arial"/>
          <w:color w:val="000000"/>
        </w:rPr>
        <w:t>Conservatism- deals with liabilities and ensures that your business holds on to enough of its money to pay the bills.</w:t>
      </w:r>
    </w:p>
    <w:p w14:paraId="36F27C26" w14:textId="2FD00948" w:rsidR="007A76BB" w:rsidRPr="001C14F8" w:rsidRDefault="007A76BB" w:rsidP="007A76BB">
      <w:pPr>
        <w:numPr>
          <w:ilvl w:val="0"/>
          <w:numId w:val="3"/>
        </w:numPr>
        <w:spacing w:before="100" w:beforeAutospacing="1" w:after="100" w:afterAutospacing="1" w:line="240" w:lineRule="auto"/>
        <w:divId w:val="151147598"/>
        <w:rPr>
          <w:rFonts w:ascii="Arial" w:eastAsia="Times New Roman" w:hAnsi="Arial" w:cs="Arial"/>
          <w:color w:val="000000"/>
          <w:sz w:val="27"/>
          <w:szCs w:val="27"/>
        </w:rPr>
      </w:pPr>
      <w:r>
        <w:rPr>
          <w:rFonts w:ascii="Arial" w:eastAsia="Times New Roman" w:hAnsi="Arial" w:cs="Arial"/>
          <w:color w:val="000000"/>
        </w:rPr>
        <w:t>Monetary unit assumption- considers the value and whether it might be consistent or might change over time.</w:t>
      </w:r>
    </w:p>
    <w:p w14:paraId="5B00EC37" w14:textId="77777777" w:rsidR="001C14F8" w:rsidRPr="00CB59A5" w:rsidRDefault="001C14F8" w:rsidP="001C14F8">
      <w:pPr>
        <w:spacing w:before="100" w:beforeAutospacing="1" w:after="100" w:afterAutospacing="1" w:line="240" w:lineRule="auto"/>
        <w:divId w:val="151147598"/>
        <w:rPr>
          <w:rFonts w:ascii="Arial" w:eastAsia="Times New Roman" w:hAnsi="Arial" w:cs="Arial"/>
          <w:color w:val="000000"/>
          <w:sz w:val="27"/>
          <w:szCs w:val="27"/>
        </w:rPr>
      </w:pPr>
    </w:p>
    <w:p w14:paraId="6A64418C" w14:textId="77777777" w:rsidR="007E25A9" w:rsidRDefault="007E25A9" w:rsidP="001C14F8">
      <w:pPr>
        <w:spacing w:before="100" w:beforeAutospacing="1" w:after="100" w:afterAutospacing="1" w:line="240" w:lineRule="auto"/>
        <w:ind w:left="720"/>
        <w:divId w:val="1897466889"/>
        <w:rPr>
          <w:rFonts w:ascii="Arial" w:eastAsia="Times New Roman" w:hAnsi="Arial" w:cs="Arial"/>
          <w:color w:val="000000"/>
        </w:rPr>
      </w:pPr>
    </w:p>
    <w:p w14:paraId="0BD0C156" w14:textId="77777777" w:rsidR="007E25A9" w:rsidRDefault="007E25A9" w:rsidP="001C14F8">
      <w:pPr>
        <w:spacing w:before="100" w:beforeAutospacing="1" w:after="100" w:afterAutospacing="1" w:line="240" w:lineRule="auto"/>
        <w:ind w:left="720"/>
        <w:divId w:val="1897466889"/>
        <w:rPr>
          <w:rFonts w:ascii="Arial" w:eastAsia="Times New Roman" w:hAnsi="Arial" w:cs="Arial"/>
          <w:color w:val="000000"/>
        </w:rPr>
      </w:pPr>
    </w:p>
    <w:p w14:paraId="230877EF" w14:textId="77777777" w:rsidR="007E25A9" w:rsidRDefault="007E25A9" w:rsidP="001C14F8">
      <w:pPr>
        <w:spacing w:before="100" w:beforeAutospacing="1" w:after="100" w:afterAutospacing="1" w:line="240" w:lineRule="auto"/>
        <w:ind w:left="720"/>
        <w:divId w:val="1897466889"/>
        <w:rPr>
          <w:rFonts w:ascii="Arial" w:eastAsia="Times New Roman" w:hAnsi="Arial" w:cs="Arial"/>
          <w:color w:val="000000"/>
        </w:rPr>
      </w:pPr>
    </w:p>
    <w:p w14:paraId="3B8B6ABB" w14:textId="77777777" w:rsidR="007E25A9" w:rsidRDefault="007E25A9" w:rsidP="001C14F8">
      <w:pPr>
        <w:spacing w:before="100" w:beforeAutospacing="1" w:after="100" w:afterAutospacing="1" w:line="240" w:lineRule="auto"/>
        <w:ind w:left="720"/>
        <w:divId w:val="1897466889"/>
        <w:rPr>
          <w:rFonts w:ascii="Arial" w:eastAsia="Times New Roman" w:hAnsi="Arial" w:cs="Arial"/>
          <w:color w:val="000000"/>
        </w:rPr>
      </w:pPr>
    </w:p>
    <w:p w14:paraId="4AA55F54" w14:textId="77777777" w:rsidR="007E25A9" w:rsidRDefault="007E25A9" w:rsidP="001C14F8">
      <w:pPr>
        <w:spacing w:before="100" w:beforeAutospacing="1" w:after="100" w:afterAutospacing="1" w:line="240" w:lineRule="auto"/>
        <w:ind w:left="720"/>
        <w:divId w:val="1897466889"/>
        <w:rPr>
          <w:rFonts w:ascii="Arial" w:eastAsia="Times New Roman" w:hAnsi="Arial" w:cs="Arial"/>
          <w:color w:val="000000"/>
        </w:rPr>
      </w:pPr>
    </w:p>
    <w:p w14:paraId="4558A6CB" w14:textId="6E8A4C7E" w:rsidR="00100471" w:rsidRDefault="001C14F8" w:rsidP="001C14F8">
      <w:pPr>
        <w:spacing w:before="100" w:beforeAutospacing="1" w:after="100" w:afterAutospacing="1" w:line="240" w:lineRule="auto"/>
        <w:ind w:left="720"/>
        <w:divId w:val="1897466889"/>
        <w:rPr>
          <w:rFonts w:ascii="Arial" w:eastAsia="Times New Roman" w:hAnsi="Arial" w:cs="Arial"/>
          <w:color w:val="000000"/>
          <w:sz w:val="27"/>
          <w:szCs w:val="27"/>
        </w:rPr>
      </w:pPr>
      <w:r>
        <w:rPr>
          <w:rFonts w:ascii="Arial" w:eastAsia="Times New Roman" w:hAnsi="Arial" w:cs="Arial"/>
          <w:color w:val="000000"/>
        </w:rPr>
        <w:lastRenderedPageBreak/>
        <w:t>2.</w:t>
      </w:r>
      <w:r w:rsidR="00100471">
        <w:rPr>
          <w:rStyle w:val="Strong"/>
          <w:rFonts w:ascii="Arial" w:eastAsia="Times New Roman" w:hAnsi="Arial" w:cs="Arial"/>
          <w:color w:val="000000"/>
        </w:rPr>
        <w:t>Describe the procedures for correcting errors in accounting records. Provide an example.</w:t>
      </w:r>
    </w:p>
    <w:p w14:paraId="750397C7" w14:textId="77777777" w:rsidR="00100471" w:rsidRDefault="00100471" w:rsidP="001C14F8">
      <w:pPr>
        <w:spacing w:before="100" w:beforeAutospacing="1" w:after="100" w:afterAutospacing="1" w:line="240" w:lineRule="auto"/>
        <w:ind w:left="720"/>
        <w:divId w:val="1897466889"/>
        <w:rPr>
          <w:rFonts w:ascii="Arial" w:eastAsia="Times New Roman" w:hAnsi="Arial" w:cs="Arial"/>
          <w:color w:val="000000"/>
          <w:sz w:val="27"/>
          <w:szCs w:val="27"/>
        </w:rPr>
      </w:pPr>
      <w:r>
        <w:rPr>
          <w:rStyle w:val="Strong"/>
          <w:rFonts w:ascii="Arial" w:eastAsia="Times New Roman" w:hAnsi="Arial" w:cs="Arial"/>
          <w:color w:val="000000"/>
        </w:rPr>
        <w:t>How is the trial balance used to discover errors? Provide an example.</w:t>
      </w:r>
    </w:p>
    <w:p w14:paraId="25E2ABEC" w14:textId="181111FA" w:rsidR="00100471" w:rsidRDefault="00100471" w:rsidP="002F0B0E">
      <w:pPr>
        <w:spacing w:before="100" w:beforeAutospacing="1" w:after="100" w:afterAutospacing="1" w:line="240" w:lineRule="auto"/>
        <w:ind w:left="720"/>
        <w:divId w:val="1897466889"/>
        <w:rPr>
          <w:rStyle w:val="Strong"/>
          <w:rFonts w:ascii="Arial" w:eastAsia="Times New Roman" w:hAnsi="Arial" w:cs="Arial"/>
          <w:color w:val="000000"/>
        </w:rPr>
      </w:pPr>
      <w:r>
        <w:rPr>
          <w:rStyle w:val="Strong"/>
          <w:rFonts w:ascii="Arial" w:eastAsia="Times New Roman" w:hAnsi="Arial" w:cs="Arial"/>
          <w:color w:val="000000"/>
        </w:rPr>
        <w:t>How would you find errors in recording transactions and what is the process to correct errors? Provide an example</w:t>
      </w:r>
    </w:p>
    <w:p w14:paraId="1B98A1FE" w14:textId="0394626B" w:rsidR="00D32FE6" w:rsidRPr="00D32FE6" w:rsidRDefault="00D32FE6" w:rsidP="00D32FE6">
      <w:pPr>
        <w:spacing w:before="100" w:beforeAutospacing="1" w:after="100" w:afterAutospacing="1" w:line="240" w:lineRule="auto"/>
        <w:ind w:left="720"/>
        <w:divId w:val="1897466889"/>
        <w:rPr>
          <w:rStyle w:val="Strong"/>
          <w:rFonts w:ascii="Arial" w:eastAsia="Times New Roman" w:hAnsi="Arial" w:cs="Arial"/>
          <w:b w:val="0"/>
          <w:bCs w:val="0"/>
          <w:color w:val="000000"/>
        </w:rPr>
      </w:pPr>
      <w:r>
        <w:rPr>
          <w:rStyle w:val="Strong"/>
          <w:rFonts w:ascii="Arial" w:eastAsia="Times New Roman" w:hAnsi="Arial" w:cs="Arial"/>
          <w:b w:val="0"/>
          <w:bCs w:val="0"/>
          <w:color w:val="000000"/>
        </w:rPr>
        <w:t>A</w:t>
      </w:r>
    </w:p>
    <w:p w14:paraId="57228152" w14:textId="2AE46C07" w:rsidR="00D32FE6" w:rsidRDefault="00D32FE6" w:rsidP="00D32FE6">
      <w:pPr>
        <w:numPr>
          <w:ilvl w:val="0"/>
          <w:numId w:val="5"/>
        </w:numPr>
        <w:spacing w:before="100" w:beforeAutospacing="1" w:after="100" w:afterAutospacing="1" w:line="240" w:lineRule="auto"/>
        <w:divId w:val="2095055839"/>
        <w:rPr>
          <w:rFonts w:ascii="Arial" w:eastAsia="Times New Roman" w:hAnsi="Arial" w:cs="Arial"/>
          <w:color w:val="000000"/>
          <w:sz w:val="27"/>
          <w:szCs w:val="27"/>
        </w:rPr>
      </w:pPr>
      <w:r>
        <w:rPr>
          <w:rFonts w:ascii="Arial" w:eastAsia="Times New Roman" w:hAnsi="Arial" w:cs="Arial"/>
          <w:color w:val="000000"/>
          <w:sz w:val="27"/>
          <w:szCs w:val="27"/>
        </w:rPr>
        <w:t>There are two ways to correct errors on accounting records. First is to reverse the incorrect entry then record the transaction correctly. Ex. If you received a bank loan for $5000 and you credit bank loan but accidentally debit account receivable instead of cash. You can write another entry to reverse the error but crediting account receivable and debiting Bank loan. Then, write another entry to the correct account. The other way is to make a single entry that combines the original to fix the error. Ex. Credit account receivable for 5000 and debit cash for 5000.</w:t>
      </w:r>
    </w:p>
    <w:p w14:paraId="61C7F8AF" w14:textId="77777777" w:rsidR="00D32FE6" w:rsidRDefault="00D32FE6" w:rsidP="00D32FE6">
      <w:pPr>
        <w:numPr>
          <w:ilvl w:val="0"/>
          <w:numId w:val="5"/>
        </w:numPr>
        <w:spacing w:before="100" w:beforeAutospacing="1" w:after="100" w:afterAutospacing="1" w:line="240" w:lineRule="auto"/>
        <w:divId w:val="2095055839"/>
        <w:rPr>
          <w:rFonts w:ascii="Arial" w:eastAsia="Times New Roman" w:hAnsi="Arial" w:cs="Arial"/>
          <w:color w:val="000000"/>
          <w:sz w:val="27"/>
          <w:szCs w:val="27"/>
        </w:rPr>
      </w:pPr>
      <w:r>
        <w:rPr>
          <w:rFonts w:ascii="Arial" w:eastAsia="Times New Roman" w:hAnsi="Arial" w:cs="Arial"/>
          <w:color w:val="000000"/>
          <w:sz w:val="27"/>
          <w:szCs w:val="27"/>
        </w:rPr>
        <w:t>The trial balance can be used to discover error. The total debits are equal to the total credits. If this is true then there should not be mathematical errors in the ledgers. Ex. If the total of Debits on the trial balances exceeds the total credits then there is an error. You must go back to the transaction entries and look for the reason.</w:t>
      </w:r>
    </w:p>
    <w:p w14:paraId="4F9C3FDE" w14:textId="77777777" w:rsidR="00D32FE6" w:rsidRDefault="00D32FE6" w:rsidP="00D32FE6">
      <w:pPr>
        <w:numPr>
          <w:ilvl w:val="0"/>
          <w:numId w:val="5"/>
        </w:numPr>
        <w:spacing w:before="100" w:beforeAutospacing="1" w:after="100" w:afterAutospacing="1" w:line="240" w:lineRule="auto"/>
        <w:divId w:val="2095055839"/>
        <w:rPr>
          <w:rFonts w:ascii="Arial" w:eastAsia="Times New Roman" w:hAnsi="Arial" w:cs="Arial"/>
          <w:color w:val="000000"/>
          <w:sz w:val="27"/>
          <w:szCs w:val="27"/>
        </w:rPr>
      </w:pPr>
      <w:r>
        <w:rPr>
          <w:rFonts w:ascii="Arial" w:eastAsia="Times New Roman" w:hAnsi="Arial" w:cs="Arial"/>
          <w:color w:val="000000"/>
          <w:sz w:val="27"/>
          <w:szCs w:val="27"/>
        </w:rPr>
        <w:t>I would look for errors by checking that every transaction had a debit and a credit, amounts should be the same in each transaction and that each transaction has an equal effect on the accounting equation A=L+E. The process I would use to correct errors would be the same in answer 1.</w:t>
      </w:r>
    </w:p>
    <w:p w14:paraId="5AB70C29" w14:textId="2FF4AC88" w:rsidR="00B91AB1" w:rsidRDefault="00D32FE6" w:rsidP="00100471">
      <w:pPr>
        <w:spacing w:before="100" w:beforeAutospacing="1" w:after="100" w:afterAutospacing="1" w:line="240" w:lineRule="auto"/>
      </w:pPr>
      <w:r>
        <w:t>B</w:t>
      </w:r>
    </w:p>
    <w:p w14:paraId="41160303" w14:textId="77777777" w:rsidR="00C117DD" w:rsidRDefault="00C117DD">
      <w:pPr>
        <w:pStyle w:val="NormalWeb"/>
        <w:divId w:val="840849051"/>
        <w:rPr>
          <w:rFonts w:ascii="Arial" w:hAnsi="Arial" w:cs="Arial"/>
          <w:color w:val="000000"/>
          <w:sz w:val="27"/>
          <w:szCs w:val="27"/>
        </w:rPr>
      </w:pPr>
      <w:r>
        <w:rPr>
          <w:rFonts w:ascii="Arial" w:hAnsi="Arial" w:cs="Arial"/>
          <w:color w:val="000000"/>
          <w:sz w:val="27"/>
          <w:szCs w:val="27"/>
        </w:rPr>
        <w:t>If your accounting equation is not equal on any of your financial statements, there may be an accounting record error on your books. The trial balance, if unequal, can also be a clue to an error. There can be many ways to fix an error in accounting records, the simplest of which is called a 'Correcting entry</w:t>
      </w:r>
      <w:proofErr w:type="gramStart"/>
      <w:r>
        <w:rPr>
          <w:rFonts w:ascii="Arial" w:hAnsi="Arial" w:cs="Arial"/>
          <w:color w:val="000000"/>
          <w:sz w:val="27"/>
          <w:szCs w:val="27"/>
        </w:rPr>
        <w:t>",  this</w:t>
      </w:r>
      <w:proofErr w:type="gramEnd"/>
      <w:r>
        <w:rPr>
          <w:rFonts w:ascii="Arial" w:hAnsi="Arial" w:cs="Arial"/>
          <w:color w:val="000000"/>
          <w:sz w:val="27"/>
          <w:szCs w:val="27"/>
        </w:rPr>
        <w:t xml:space="preserve"> is simply another journal entry which includes a debit and a credit which accounts for the error.  A correcting entry will fix an error of omission in double-entry bookkeeping. Another method of doing a correcting entry is voiding the incorrect entry, and using a second journal to correctly make the entry.</w:t>
      </w:r>
    </w:p>
    <w:p w14:paraId="0136A2D8" w14:textId="32816F3E" w:rsidR="00C117DD" w:rsidRDefault="00C117DD">
      <w:pPr>
        <w:pStyle w:val="NormalWeb"/>
        <w:divId w:val="840849051"/>
        <w:rPr>
          <w:rFonts w:ascii="inherit" w:hAnsi="inherit" w:cs="Arial"/>
          <w:color w:val="000000"/>
          <w:sz w:val="27"/>
          <w:szCs w:val="27"/>
        </w:rPr>
      </w:pPr>
      <w:r>
        <w:rPr>
          <w:rFonts w:ascii="Arial" w:hAnsi="Arial" w:cs="Arial"/>
          <w:color w:val="000000"/>
          <w:sz w:val="27"/>
          <w:szCs w:val="27"/>
        </w:rPr>
        <w:lastRenderedPageBreak/>
        <w:t>If your trial balance is not equal, you have made an error in calculation, omitted an entry, or incorrectly entered a book or journal entry. </w:t>
      </w:r>
      <w:r>
        <w:rPr>
          <w:rFonts w:ascii="inherit" w:hAnsi="inherit" w:cs="Arial"/>
          <w:color w:val="000000"/>
          <w:sz w:val="27"/>
          <w:szCs w:val="27"/>
        </w:rPr>
        <w:t xml:space="preserve">The error could also lay within the trial balance itself, double check the numbers were correctly entered from the financial </w:t>
      </w:r>
      <w:proofErr w:type="spellStart"/>
      <w:proofErr w:type="gramStart"/>
      <w:r>
        <w:rPr>
          <w:rFonts w:ascii="inherit" w:hAnsi="inherit" w:cs="Arial"/>
          <w:color w:val="000000"/>
          <w:sz w:val="27"/>
          <w:szCs w:val="27"/>
        </w:rPr>
        <w:t>statements.To</w:t>
      </w:r>
      <w:proofErr w:type="spellEnd"/>
      <w:proofErr w:type="gramEnd"/>
      <w:r>
        <w:rPr>
          <w:rFonts w:ascii="inherit" w:hAnsi="inherit" w:cs="Arial"/>
          <w:color w:val="000000"/>
          <w:sz w:val="27"/>
          <w:szCs w:val="27"/>
        </w:rPr>
        <w:t xml:space="preserve"> correct an error in the ledger, we must begin at the source of our information. If the books we use to supplement our ledger are incorrect, our trial balance will not balance. Next, the ledger must be checked for omissions, incorrect amounts, and incorrect calculations. Once identified these errors can be fixed with a correcting entry.</w:t>
      </w:r>
    </w:p>
    <w:p w14:paraId="2A955BCA" w14:textId="77777777" w:rsidR="001472AC" w:rsidRDefault="001472AC">
      <w:pPr>
        <w:pStyle w:val="NormalWeb"/>
        <w:divId w:val="840849051"/>
        <w:rPr>
          <w:rFonts w:ascii="Arial" w:hAnsi="Arial" w:cs="Arial"/>
          <w:color w:val="000000"/>
          <w:sz w:val="27"/>
          <w:szCs w:val="27"/>
        </w:rPr>
      </w:pPr>
    </w:p>
    <w:p w14:paraId="588BA8DC" w14:textId="28EC6F93" w:rsidR="00D32FE6" w:rsidRPr="000E24E4" w:rsidRDefault="000E24E4" w:rsidP="00D528A7">
      <w:pPr>
        <w:pStyle w:val="ListParagraph"/>
        <w:numPr>
          <w:ilvl w:val="0"/>
          <w:numId w:val="6"/>
        </w:numPr>
        <w:spacing w:before="100" w:beforeAutospacing="1" w:after="100" w:afterAutospacing="1" w:line="240" w:lineRule="auto"/>
        <w:rPr>
          <w:rStyle w:val="Strong"/>
          <w:rFonts w:ascii="Arial" w:eastAsia="Times New Roman" w:hAnsi="Arial" w:cs="Arial"/>
          <w:color w:val="000000"/>
        </w:rPr>
      </w:pPr>
      <w:r w:rsidRPr="000E24E4">
        <w:rPr>
          <w:rStyle w:val="Strong"/>
          <w:rFonts w:ascii="Arial" w:eastAsia="Times New Roman" w:hAnsi="Arial" w:cs="Arial"/>
          <w:color w:val="000000"/>
        </w:rPr>
        <w:t>How does the income statement prepared for a company that sells goods (merchandiser) differ from that prepared for a service business?</w:t>
      </w:r>
    </w:p>
    <w:p w14:paraId="2E838BAF" w14:textId="3EEF2C0D" w:rsidR="00E3465A" w:rsidRDefault="00471680" w:rsidP="000E24E4">
      <w:pPr>
        <w:spacing w:before="100" w:beforeAutospacing="1" w:after="100" w:afterAutospacing="1" w:line="240" w:lineRule="auto"/>
        <w:rPr>
          <w:rStyle w:val="Strong"/>
          <w:rFonts w:ascii="Arial" w:eastAsia="Times New Roman" w:hAnsi="Arial" w:cs="Arial"/>
          <w:b w:val="0"/>
          <w:bCs w:val="0"/>
          <w:color w:val="000000"/>
          <w:sz w:val="27"/>
          <w:szCs w:val="27"/>
        </w:rPr>
      </w:pPr>
      <w:proofErr w:type="spellStart"/>
      <w:proofErr w:type="gramStart"/>
      <w:r>
        <w:rPr>
          <w:rStyle w:val="Strong"/>
          <w:rFonts w:ascii="Arial" w:eastAsia="Times New Roman" w:hAnsi="Arial" w:cs="Arial"/>
          <w:b w:val="0"/>
          <w:bCs w:val="0"/>
          <w:color w:val="000000"/>
          <w:sz w:val="27"/>
          <w:szCs w:val="27"/>
        </w:rPr>
        <w:t>A.</w:t>
      </w:r>
      <w:r w:rsidR="00162C22" w:rsidRPr="00471680">
        <w:rPr>
          <w:rStyle w:val="Strong"/>
          <w:rFonts w:ascii="Arial" w:eastAsia="Times New Roman" w:hAnsi="Arial" w:cs="Arial"/>
          <w:b w:val="0"/>
          <w:bCs w:val="0"/>
          <w:color w:val="000000"/>
          <w:sz w:val="27"/>
          <w:szCs w:val="27"/>
        </w:rPr>
        <w:t>This</w:t>
      </w:r>
      <w:proofErr w:type="spellEnd"/>
      <w:proofErr w:type="gramEnd"/>
      <w:r w:rsidR="00162C22" w:rsidRPr="00471680">
        <w:rPr>
          <w:rStyle w:val="Strong"/>
          <w:rFonts w:ascii="Arial" w:eastAsia="Times New Roman" w:hAnsi="Arial" w:cs="Arial"/>
          <w:b w:val="0"/>
          <w:bCs w:val="0"/>
          <w:color w:val="000000"/>
          <w:sz w:val="27"/>
          <w:szCs w:val="27"/>
        </w:rPr>
        <w:t xml:space="preserve"> first thing to think about is how a merchandiser differs from a service business.  A merchandiser main source of income is the resale of goods or merchandise. While a service business offers a service. </w:t>
      </w:r>
      <w:proofErr w:type="gramStart"/>
      <w:r w:rsidR="00162C22" w:rsidRPr="00471680">
        <w:rPr>
          <w:rStyle w:val="Strong"/>
          <w:rFonts w:ascii="Arial" w:eastAsia="Times New Roman" w:hAnsi="Arial" w:cs="Arial"/>
          <w:b w:val="0"/>
          <w:bCs w:val="0"/>
          <w:color w:val="000000"/>
          <w:sz w:val="27"/>
          <w:szCs w:val="27"/>
        </w:rPr>
        <w:t>So</w:t>
      </w:r>
      <w:proofErr w:type="gramEnd"/>
      <w:r w:rsidR="00162C22" w:rsidRPr="00471680">
        <w:rPr>
          <w:rStyle w:val="Strong"/>
          <w:rFonts w:ascii="Arial" w:eastAsia="Times New Roman" w:hAnsi="Arial" w:cs="Arial"/>
          <w:b w:val="0"/>
          <w:bCs w:val="0"/>
          <w:color w:val="000000"/>
          <w:sz w:val="27"/>
          <w:szCs w:val="27"/>
        </w:rPr>
        <w:t xml:space="preserve"> you’d get something that is not tangible.  The next difference is the way that each calculates revenue and debit. For a merchandiser, they have more factors that come into play when determining revenue.  Merchandisers have to deal with the cost of goods as well as shipping. Another thing that merchandisers deal with is terms.  When reselling good they’ll offer discounts if the buyer can pay earlier than the due date. Service companies on the other hand have to deal with hourly rates and supplies.  So their revenue and debit is based off of how many hours they can charge for a job as well as supplies used for said job</w:t>
      </w:r>
      <w:bookmarkStart w:id="0" w:name="_GoBack"/>
      <w:bookmarkEnd w:id="0"/>
    </w:p>
    <w:p w14:paraId="1DCB3563" w14:textId="77777777" w:rsidR="00E3465A" w:rsidRDefault="00E3465A" w:rsidP="000E24E4">
      <w:pPr>
        <w:spacing w:before="100" w:beforeAutospacing="1" w:after="100" w:afterAutospacing="1" w:line="240" w:lineRule="auto"/>
        <w:rPr>
          <w:rStyle w:val="Strong"/>
          <w:rFonts w:ascii="Arial" w:eastAsia="Times New Roman" w:hAnsi="Arial" w:cs="Arial"/>
          <w:b w:val="0"/>
          <w:bCs w:val="0"/>
          <w:color w:val="000000"/>
          <w:sz w:val="27"/>
          <w:szCs w:val="27"/>
        </w:rPr>
      </w:pPr>
    </w:p>
    <w:p w14:paraId="1D4E6395" w14:textId="6C4F895E" w:rsidR="003E48E0" w:rsidRDefault="003E48E0">
      <w:pPr>
        <w:pStyle w:val="NormalWeb"/>
        <w:divId w:val="699428329"/>
        <w:rPr>
          <w:rFonts w:ascii="Arial" w:hAnsi="Arial" w:cs="Arial"/>
          <w:color w:val="000000"/>
          <w:sz w:val="27"/>
          <w:szCs w:val="27"/>
        </w:rPr>
      </w:pPr>
      <w:proofErr w:type="spellStart"/>
      <w:proofErr w:type="gramStart"/>
      <w:r>
        <w:rPr>
          <w:rFonts w:ascii="Arial" w:hAnsi="Arial" w:cs="Arial"/>
          <w:color w:val="000000"/>
          <w:sz w:val="27"/>
          <w:szCs w:val="27"/>
        </w:rPr>
        <w:t>B.When</w:t>
      </w:r>
      <w:proofErr w:type="spellEnd"/>
      <w:proofErr w:type="gramEnd"/>
      <w:r>
        <w:rPr>
          <w:rFonts w:ascii="Arial" w:hAnsi="Arial" w:cs="Arial"/>
          <w:color w:val="000000"/>
          <w:sz w:val="27"/>
          <w:szCs w:val="27"/>
        </w:rPr>
        <w:t xml:space="preserve"> approaching a business in a general sense, you may not think things differ a great deal whether they provide a product or service.  In accounting, though there are a couple major differences.  The income statement is where the differences are.  Inventory is a large part of the assets of a merchandising company and so they have much less cash on hand than a service company whose assets are mostly in accounts receivable.</w:t>
      </w:r>
      <w:r w:rsidR="00816EA2">
        <w:rPr>
          <w:rFonts w:ascii="Arial" w:hAnsi="Arial" w:cs="Arial"/>
          <w:color w:val="000000"/>
          <w:sz w:val="27"/>
          <w:szCs w:val="27"/>
        </w:rPr>
        <w:t xml:space="preserve"> </w:t>
      </w:r>
      <w:r>
        <w:rPr>
          <w:rFonts w:ascii="Arial" w:hAnsi="Arial" w:cs="Arial"/>
          <w:color w:val="000000"/>
          <w:sz w:val="27"/>
          <w:szCs w:val="27"/>
        </w:rPr>
        <w:t>Merchandising companies have a much more complicated income statement because they just have more things to take into account.  Decrease in revenue could be the result of higher costs or less business where a service business is more tied to how many customers they have and their revenue does not fluctuate much with changing costs. "Cost of goods sold" is an extra expense account used to display how much was spent to buy inventory.</w:t>
      </w:r>
    </w:p>
    <w:p w14:paraId="515D5DFF" w14:textId="77777777" w:rsidR="00471680" w:rsidRPr="00471680" w:rsidRDefault="00471680" w:rsidP="000E24E4">
      <w:pPr>
        <w:spacing w:before="100" w:beforeAutospacing="1" w:after="100" w:afterAutospacing="1" w:line="240" w:lineRule="auto"/>
        <w:rPr>
          <w:b/>
          <w:bCs/>
        </w:rPr>
      </w:pPr>
    </w:p>
    <w:sectPr w:rsidR="00471680" w:rsidRPr="00471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
    <w:altName w:val="Cambria"/>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122B8"/>
    <w:multiLevelType w:val="hybridMultilevel"/>
    <w:tmpl w:val="3D2E87E8"/>
    <w:lvl w:ilvl="0" w:tplc="FFFFFFFF">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4007C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D021B6"/>
    <w:multiLevelType w:val="hybridMultilevel"/>
    <w:tmpl w:val="E6B43AB4"/>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94795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8242FF"/>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916CDB"/>
    <w:multiLevelType w:val="hybridMultilevel"/>
    <w:tmpl w:val="BAAA7C42"/>
    <w:lvl w:ilvl="0" w:tplc="FFFFFFFF">
      <w:start w:val="1"/>
      <w:numFmt w:val="upperLetter"/>
      <w:lvlText w:val="%1)"/>
      <w:lvlJc w:val="left"/>
      <w:pPr>
        <w:ind w:left="720" w:hanging="360"/>
      </w:pPr>
      <w:rPr>
        <w:rFonts w:ascii="Arial" w:eastAsia="Times New Roman" w:hAnsi="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179"/>
    <w:rsid w:val="000E24E4"/>
    <w:rsid w:val="00100471"/>
    <w:rsid w:val="00107F61"/>
    <w:rsid w:val="001472AC"/>
    <w:rsid w:val="00162C22"/>
    <w:rsid w:val="001C14F8"/>
    <w:rsid w:val="001C2065"/>
    <w:rsid w:val="00205179"/>
    <w:rsid w:val="002F0B0E"/>
    <w:rsid w:val="003E48E0"/>
    <w:rsid w:val="00471680"/>
    <w:rsid w:val="007A76BB"/>
    <w:rsid w:val="007E25A9"/>
    <w:rsid w:val="00816EA2"/>
    <w:rsid w:val="00A25592"/>
    <w:rsid w:val="00B91AB1"/>
    <w:rsid w:val="00C117DD"/>
    <w:rsid w:val="00CB59A5"/>
    <w:rsid w:val="00D32FE6"/>
    <w:rsid w:val="00D528A7"/>
    <w:rsid w:val="00DE2CC8"/>
    <w:rsid w:val="00E34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17214C"/>
  <w15:chartTrackingRefBased/>
  <w15:docId w15:val="{21D78CCB-DFB0-9B4E-8901-0B7ED3205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1AB1"/>
    <w:pPr>
      <w:ind w:left="720"/>
      <w:contextualSpacing/>
    </w:pPr>
  </w:style>
  <w:style w:type="paragraph" w:styleId="NormalWeb">
    <w:name w:val="Normal (Web)"/>
    <w:basedOn w:val="Normal"/>
    <w:uiPriority w:val="99"/>
    <w:unhideWhenUsed/>
    <w:rsid w:val="00B91AB1"/>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1004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47598">
      <w:bodyDiv w:val="1"/>
      <w:marLeft w:val="0"/>
      <w:marRight w:val="0"/>
      <w:marTop w:val="0"/>
      <w:marBottom w:val="0"/>
      <w:divBdr>
        <w:top w:val="none" w:sz="0" w:space="0" w:color="auto"/>
        <w:left w:val="none" w:sz="0" w:space="0" w:color="auto"/>
        <w:bottom w:val="none" w:sz="0" w:space="0" w:color="auto"/>
        <w:right w:val="none" w:sz="0" w:space="0" w:color="auto"/>
      </w:divBdr>
    </w:div>
    <w:div w:id="699428329">
      <w:bodyDiv w:val="1"/>
      <w:marLeft w:val="0"/>
      <w:marRight w:val="0"/>
      <w:marTop w:val="0"/>
      <w:marBottom w:val="0"/>
      <w:divBdr>
        <w:top w:val="none" w:sz="0" w:space="0" w:color="auto"/>
        <w:left w:val="none" w:sz="0" w:space="0" w:color="auto"/>
        <w:bottom w:val="none" w:sz="0" w:space="0" w:color="auto"/>
        <w:right w:val="none" w:sz="0" w:space="0" w:color="auto"/>
      </w:divBdr>
    </w:div>
    <w:div w:id="840849051">
      <w:bodyDiv w:val="1"/>
      <w:marLeft w:val="0"/>
      <w:marRight w:val="0"/>
      <w:marTop w:val="0"/>
      <w:marBottom w:val="0"/>
      <w:divBdr>
        <w:top w:val="none" w:sz="0" w:space="0" w:color="auto"/>
        <w:left w:val="none" w:sz="0" w:space="0" w:color="auto"/>
        <w:bottom w:val="none" w:sz="0" w:space="0" w:color="auto"/>
        <w:right w:val="none" w:sz="0" w:space="0" w:color="auto"/>
      </w:divBdr>
    </w:div>
    <w:div w:id="1126001806">
      <w:bodyDiv w:val="1"/>
      <w:marLeft w:val="0"/>
      <w:marRight w:val="0"/>
      <w:marTop w:val="0"/>
      <w:marBottom w:val="0"/>
      <w:divBdr>
        <w:top w:val="none" w:sz="0" w:space="0" w:color="auto"/>
        <w:left w:val="none" w:sz="0" w:space="0" w:color="auto"/>
        <w:bottom w:val="none" w:sz="0" w:space="0" w:color="auto"/>
        <w:right w:val="none" w:sz="0" w:space="0" w:color="auto"/>
      </w:divBdr>
    </w:div>
    <w:div w:id="1897466889">
      <w:bodyDiv w:val="1"/>
      <w:marLeft w:val="0"/>
      <w:marRight w:val="0"/>
      <w:marTop w:val="0"/>
      <w:marBottom w:val="0"/>
      <w:divBdr>
        <w:top w:val="none" w:sz="0" w:space="0" w:color="auto"/>
        <w:left w:val="none" w:sz="0" w:space="0" w:color="auto"/>
        <w:bottom w:val="none" w:sz="0" w:space="0" w:color="auto"/>
        <w:right w:val="none" w:sz="0" w:space="0" w:color="auto"/>
      </w:divBdr>
    </w:div>
    <w:div w:id="209505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958</Words>
  <Characters>5466</Characters>
  <Application>Microsoft Office Word</Application>
  <DocSecurity>0</DocSecurity>
  <Lines>45</Lines>
  <Paragraphs>12</Paragraphs>
  <ScaleCrop>false</ScaleCrop>
  <Company/>
  <LinksUpToDate>false</LinksUpToDate>
  <CharactersWithSpaces>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23</cp:revision>
  <dcterms:created xsi:type="dcterms:W3CDTF">2020-06-12T22:44:00Z</dcterms:created>
  <dcterms:modified xsi:type="dcterms:W3CDTF">2020-06-12T23:34:00Z</dcterms:modified>
</cp:coreProperties>
</file>